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ГЕНЕРАЛЬНАЯ ПРОКУРАТУРА РОССИЙСКОЙ ФЕДЕРАЦИИ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марта 2009 г. N 93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РЕАЛИЗАЦИИ ФЕДЕРАЛЬНОГО ЗАКОНА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26.12.2008 N 294-ФЗ "О ЗАЩИТЕ ПРАВ ЮРИДИЧЕСКИХ ЛИЦ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 ПРИ ОСУЩЕСТВЛЕНИИ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КОНТРОЛЯ (НАДЗОРА)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МУНИЦИПАЛЬНОГО КОНТРОЛЯ"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30.04.2009 </w:t>
      </w:r>
      <w:hyperlink r:id="rId4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>,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12.05.2010 </w:t>
      </w:r>
      <w:hyperlink r:id="rId5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 xml:space="preserve">, от 28.11.2012 </w:t>
      </w:r>
      <w:hyperlink r:id="rId6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7" w:history="1">
        <w:r>
          <w:rPr>
            <w:rFonts w:ascii="Calibri" w:hAnsi="Calibri" w:cs="Calibri"/>
            <w:color w:val="0000FF"/>
          </w:rPr>
          <w:t>п. 1 ст. 17</w:t>
        </w:r>
      </w:hyperlink>
      <w:r>
        <w:rPr>
          <w:rFonts w:ascii="Calibri" w:hAnsi="Calibri" w:cs="Calibri"/>
        </w:rPr>
        <w:t xml:space="preserve"> Федерального закона "О прокуратуре Российской Федерации", приказываю: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Обеспечить действенный надзор за исполнением положений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Осуществить организационные мероприятия, направленные на реализацию полномочий по </w:t>
      </w:r>
      <w:hyperlink r:id="rId9" w:history="1">
        <w:r>
          <w:rPr>
            <w:rFonts w:ascii="Calibri" w:hAnsi="Calibri" w:cs="Calibri"/>
            <w:color w:val="0000FF"/>
          </w:rPr>
          <w:t>формированию</w:t>
        </w:r>
      </w:hyperlink>
      <w:r>
        <w:rPr>
          <w:rFonts w:ascii="Calibri" w:hAnsi="Calibri" w:cs="Calibri"/>
        </w:rP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12.05.2010 </w:t>
      </w:r>
      <w:hyperlink r:id="rId10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 xml:space="preserve">, от 28.11.2012 </w:t>
      </w:r>
      <w:hyperlink r:id="rId11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Возложить обязанности по </w:t>
      </w:r>
      <w:hyperlink r:id="rId12" w:history="1">
        <w:r>
          <w:rPr>
            <w:rFonts w:ascii="Calibri" w:hAnsi="Calibri" w:cs="Calibri"/>
            <w:color w:val="0000FF"/>
          </w:rPr>
          <w:t>формированию</w:t>
        </w:r>
      </w:hyperlink>
      <w:r>
        <w:rPr>
          <w:rFonts w:ascii="Calibri" w:hAnsi="Calibri" w:cs="Calibri"/>
        </w:rP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12.05.2010 </w:t>
      </w:r>
      <w:hyperlink r:id="rId13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 xml:space="preserve">, от 28.11.2012 </w:t>
      </w:r>
      <w:hyperlink r:id="rId14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1.3.1. В целях упорядочения прокурорских проверок и поручений прокуроров в контролирующие органы, избежания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</w:t>
      </w:r>
      <w:r>
        <w:rPr>
          <w:rFonts w:ascii="Calibri" w:hAnsi="Calibri" w:cs="Calibri"/>
        </w:rPr>
        <w:lastRenderedPageBreak/>
        <w:t>прокуратуры.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1.3.1 введен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Производить </w:t>
      </w:r>
      <w:hyperlink r:id="rId16" w:history="1">
        <w:r>
          <w:rPr>
            <w:rFonts w:ascii="Calibri" w:hAnsi="Calibri" w:cs="Calibri"/>
            <w:color w:val="0000FF"/>
          </w:rPr>
          <w:t>формирование</w:t>
        </w:r>
      </w:hyperlink>
      <w:r>
        <w:rPr>
          <w:rFonts w:ascii="Calibri" w:hAnsi="Calibri" w:cs="Calibri"/>
        </w:rPr>
        <w:t xml:space="preserve"> ежегодных сводных планов проведения плановых проверок 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Осуществлять учет проводимых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предпринимателей, а также ежегодный мониторинг внеплановых выездных проверок.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12.05.2010 </w:t>
      </w:r>
      <w:hyperlink r:id="rId18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 xml:space="preserve">, от 28.11.2012 </w:t>
      </w:r>
      <w:hyperlink r:id="rId19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294-ФЗ.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1.5.1 введен </w:t>
      </w:r>
      <w:hyperlink r:id="rId2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12.05.2010 </w:t>
      </w:r>
      <w:hyperlink r:id="rId24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 xml:space="preserve">, от 28.11.2012 </w:t>
      </w:r>
      <w:hyperlink r:id="rId25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Инициировать приведение в соответствие с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hyperlink r:id="rId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01.05.2009 в </w:t>
      </w:r>
      <w:hyperlink r:id="rId28" w:history="1">
        <w:r>
          <w:rPr>
            <w:rFonts w:ascii="Calibri" w:hAnsi="Calibri" w:cs="Calibri"/>
            <w:color w:val="0000FF"/>
          </w:rPr>
          <w:t>абзаце третьем пункта 1.3</w:t>
        </w:r>
      </w:hyperlink>
      <w:r>
        <w:rPr>
          <w:rFonts w:ascii="Calibri" w:hAnsi="Calibri" w:cs="Calibri"/>
        </w:rPr>
        <w:t xml:space="preserve"> Приказа Генерального прокурора Российской Федерации от 31.03.2008 N 53 </w:t>
      </w:r>
      <w:hyperlink r:id="rId29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30.04.2009 N 136)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0"/>
      <w:bookmarkEnd w:id="1"/>
      <w:r>
        <w:rPr>
          <w:rFonts w:ascii="Calibri" w:hAnsi="Calibri" w:cs="Calibri"/>
        </w:rPr>
        <w:t xml:space="preserve"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</w:t>
      </w:r>
      <w:r>
        <w:rPr>
          <w:rFonts w:ascii="Calibri" w:hAnsi="Calibri" w:cs="Calibri"/>
        </w:rPr>
        <w:lastRenderedPageBreak/>
        <w:t>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(</w:t>
      </w:r>
      <w:hyperlink w:anchor="Par82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- </w:t>
      </w:r>
      <w:hyperlink w:anchor="Par291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).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30.04.2009 </w:t>
      </w:r>
      <w:hyperlink r:id="rId32" w:history="1">
        <w:r>
          <w:rPr>
            <w:rFonts w:ascii="Calibri" w:hAnsi="Calibri" w:cs="Calibri"/>
            <w:color w:val="0000FF"/>
          </w:rPr>
          <w:t>N 136</w:t>
        </w:r>
      </w:hyperlink>
      <w:r>
        <w:rPr>
          <w:rFonts w:ascii="Calibri" w:hAnsi="Calibri" w:cs="Calibri"/>
        </w:rPr>
        <w:t xml:space="preserve">, от 12.05.2010 </w:t>
      </w:r>
      <w:hyperlink r:id="rId33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 xml:space="preserve">, от 28.11.2012 </w:t>
      </w:r>
      <w:hyperlink r:id="rId34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Исключить случаи направления требования о проведении проверки в неуполномоченные органы и организации.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Установить следующий порядок направления требований: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Аналогичным образом организовать работу прокурорам иных специализированных прокуратур.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 введен </w:t>
      </w:r>
      <w:hyperlink r:id="rId3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Главному организационно-инспекторскому управлению, Главному управлению обеспечения деятельности органов и учреждений прокуратуры, управлению кадров, Академии Генеральной прокуратуры Российской Федерации в соответствии с установленной компетенцией в рамках созданной распоряжением Генерального прокурора Российской Федерации от 29.12.2008 N 279/20р рабочей группы и утвержденного плана ее работы разработать соответствующие формы статистической отчетности о результатах деятельности прокуроров; </w:t>
      </w:r>
      <w:r>
        <w:rPr>
          <w:rFonts w:ascii="Calibri" w:hAnsi="Calibri" w:cs="Calibri"/>
        </w:rPr>
        <w:lastRenderedPageBreak/>
        <w:t>оснастить подразделения прокуратуры необходимым оборудованием и программными продуктами; организовать обучение прокурорских работников и государственных гражданских служащих, которым поручено осуществление новых полномочий.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N 294-ФЗ информировать Главное управление по надзору за исполнением федерального законодательства Генеральной прокуратуры Российской Федерации один раз в полугодие до 20 числа месяца, следующего за отчетным периодом.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Приказ опубликовать в журнале "Законность".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Контроль за исполнением приказа возложить на первого заместителя Генерального прокурора Российской Федерации Буксмана А.Э.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Генеральный прокурор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действительный государственный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советник юстиции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Ю.Я.ЧАЙКА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N 1 </w:t>
      </w:r>
      <w:hyperlink w:anchor="Par40" w:history="1">
        <w:r>
          <w:rPr>
            <w:rFonts w:ascii="Calibri" w:hAnsi="Calibri" w:cs="Calibri"/>
            <w:color w:val="0000FF"/>
          </w:rPr>
          <w:t>введено</w:t>
        </w:r>
      </w:hyperlink>
      <w:r>
        <w:rPr>
          <w:rFonts w:ascii="Calibri" w:hAnsi="Calibri" w:cs="Calibri"/>
        </w:rPr>
        <w:t xml:space="preserve"> в действие с 1 мая 2009 года.</w:t>
      </w: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77"/>
      <w:bookmarkEnd w:id="2"/>
      <w:r>
        <w:rPr>
          <w:rFonts w:ascii="Calibri" w:hAnsi="Calibri" w:cs="Calibri"/>
        </w:rPr>
        <w:t>Приложение 1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Генерального прокурора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27.03.2009 N 93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82"/>
      <w:bookmarkEnd w:id="3"/>
      <w:r>
        <w:rPr>
          <w:rFonts w:ascii="Calibri" w:hAnsi="Calibri" w:cs="Calibri"/>
          <w:b/>
          <w:bCs/>
        </w:rPr>
        <w:t>ПОРЯДОК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В ОРГАНАХ ПРОКУРАТУРЫ ПРОВЕДЕНИЯ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ВНЕПЛАНОВЫХ ВЫЕЗДНЫХ ПРОВЕРОК ЮРИДИЧЕСКИХ ЛИЦ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Генпрокуратуры России от 12.05.2010 </w:t>
      </w:r>
      <w:hyperlink r:id="rId39" w:history="1">
        <w:r>
          <w:rPr>
            <w:rFonts w:ascii="Calibri" w:hAnsi="Calibri" w:cs="Calibri"/>
            <w:color w:val="0000FF"/>
          </w:rPr>
          <w:t>N 200</w:t>
        </w:r>
      </w:hyperlink>
      <w:r>
        <w:rPr>
          <w:rFonts w:ascii="Calibri" w:hAnsi="Calibri" w:cs="Calibri"/>
        </w:rPr>
        <w:t>,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28.11.2012 </w:t>
      </w:r>
      <w:hyperlink r:id="rId40" w:history="1">
        <w:r>
          <w:rPr>
            <w:rFonts w:ascii="Calibri" w:hAnsi="Calibri" w:cs="Calibri"/>
            <w:color w:val="0000FF"/>
          </w:rPr>
          <w:t>N 433</w:t>
        </w:r>
      </w:hyperlink>
      <w:r>
        <w:rPr>
          <w:rFonts w:ascii="Calibri" w:hAnsi="Calibri" w:cs="Calibri"/>
        </w:rPr>
        <w:t>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разработан во исполнение положений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</w:t>
      </w:r>
      <w:r>
        <w:rPr>
          <w:rFonts w:ascii="Calibri" w:hAnsi="Calibri" w:cs="Calibri"/>
        </w:rPr>
        <w:lastRenderedPageBreak/>
        <w:t>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92"/>
      <w:bookmarkEnd w:id="4"/>
      <w:r>
        <w:rPr>
          <w:rFonts w:ascii="Calibri" w:hAnsi="Calibri" w:cs="Calibri"/>
        </w:rP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региональных органов контроля (надзора) субъектов Российской Федерации, а также органами муниципального контроля;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hyperlink r:id="rId44" w:history="1">
        <w:r>
          <w:rPr>
            <w:rFonts w:ascii="Calibri" w:hAnsi="Calibri" w:cs="Calibri"/>
            <w:color w:val="0000FF"/>
          </w:rPr>
          <w:t>подп. "а"</w:t>
        </w:r>
      </w:hyperlink>
      <w:r>
        <w:rPr>
          <w:rFonts w:ascii="Calibri" w:hAnsi="Calibri" w:cs="Calibri"/>
        </w:rPr>
        <w:t xml:space="preserve"> и </w:t>
      </w:r>
      <w:hyperlink r:id="rId45" w:history="1">
        <w:r>
          <w:rPr>
            <w:rFonts w:ascii="Calibri" w:hAnsi="Calibri" w:cs="Calibri"/>
            <w:color w:val="0000FF"/>
          </w:rPr>
          <w:t>"б" п. 2 ч. 2 ст. 10</w:t>
        </w:r>
      </w:hyperlink>
      <w:r>
        <w:rPr>
          <w:rFonts w:ascii="Calibri" w:hAnsi="Calibri" w:cs="Calibri"/>
        </w:rPr>
        <w:t xml:space="preserve"> Федерального закона N 294-ФЗ):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48" w:history="1">
        <w:r>
          <w:rPr>
            <w:rFonts w:ascii="Calibri" w:hAnsi="Calibri" w:cs="Calibri"/>
            <w:color w:val="0000FF"/>
          </w:rPr>
          <w:t>Типовая форма</w:t>
        </w:r>
      </w:hyperlink>
      <w:r>
        <w:rPr>
          <w:rFonts w:ascii="Calibri" w:hAnsi="Calibri" w:cs="Calibri"/>
        </w:rP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</w:t>
      </w:r>
      <w:r>
        <w:rPr>
          <w:rFonts w:ascii="Calibri" w:hAnsi="Calibri" w:cs="Calibri"/>
        </w:rPr>
        <w:lastRenderedPageBreak/>
        <w:t>внеплановой выездной проверки.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hyperlink w:anchor="Par92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ar152" w:history="1">
        <w:r>
          <w:rPr>
            <w:rFonts w:ascii="Calibri" w:hAnsi="Calibri" w:cs="Calibri"/>
            <w:color w:val="0000FF"/>
          </w:rPr>
          <w:t>приложения 1</w:t>
        </w:r>
      </w:hyperlink>
      <w:r>
        <w:rPr>
          <w:rFonts w:ascii="Calibri" w:hAnsi="Calibri" w:cs="Calibri"/>
        </w:rPr>
        <w:t xml:space="preserve"> и </w:t>
      </w:r>
      <w:hyperlink w:anchor="Par20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к Порядку).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Основаниями для отказа в согласовании проведения внеплановой выездной проверки, предусмотренными </w:t>
      </w:r>
      <w:hyperlink r:id="rId52" w:history="1">
        <w:r>
          <w:rPr>
            <w:rFonts w:ascii="Calibri" w:hAnsi="Calibri" w:cs="Calibri"/>
            <w:color w:val="0000FF"/>
          </w:rPr>
          <w:t>ч. 11 ст. 10</w:t>
        </w:r>
      </w:hyperlink>
      <w:r>
        <w:rPr>
          <w:rFonts w:ascii="Calibri" w:hAnsi="Calibri" w:cs="Calibri"/>
        </w:rPr>
        <w:t xml:space="preserve"> Федерального закона N 294-ФЗ, являются: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 в ред. </w:t>
      </w:r>
      <w:hyperlink r:id="rId5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12.05.2010 N 200)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отсутствие оснований для проведения внеплановой выездной проверки, предусмотренных </w:t>
      </w:r>
      <w:hyperlink r:id="rId54" w:history="1">
        <w:r>
          <w:rPr>
            <w:rFonts w:ascii="Calibri" w:hAnsi="Calibri" w:cs="Calibri"/>
            <w:color w:val="0000FF"/>
          </w:rPr>
          <w:t>подп. "а"</w:t>
        </w:r>
      </w:hyperlink>
      <w:r>
        <w:rPr>
          <w:rFonts w:ascii="Calibri" w:hAnsi="Calibri" w:cs="Calibri"/>
        </w:rPr>
        <w:t xml:space="preserve"> и </w:t>
      </w:r>
      <w:hyperlink r:id="rId55" w:history="1">
        <w:r>
          <w:rPr>
            <w:rFonts w:ascii="Calibri" w:hAnsi="Calibri" w:cs="Calibri"/>
            <w:color w:val="0000FF"/>
          </w:rPr>
          <w:t>"б" п. 2 ч. 2 ст. 10</w:t>
        </w:r>
      </w:hyperlink>
      <w:r>
        <w:rPr>
          <w:rFonts w:ascii="Calibri" w:hAnsi="Calibri" w:cs="Calibri"/>
        </w:rPr>
        <w:t xml:space="preserve"> Федерального закона N 294-ФЗ;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этом случае уполномоченные должностные лица органов прокуратуры, указанные в </w:t>
      </w:r>
      <w:hyperlink w:anchor="Par92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Решение уполномоченных должностных лиц органов прокуратуры, указанных в </w:t>
      </w:r>
      <w:hyperlink w:anchor="Par92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 государственного контроля (надзора), муниципального контроля.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Второй экземпляр решения остается в прокуратуре и хранится в отдельном надзорном </w:t>
      </w:r>
      <w:r>
        <w:rPr>
          <w:rFonts w:ascii="Calibri" w:hAnsi="Calibri" w:cs="Calibri"/>
        </w:rPr>
        <w:lastRenderedPageBreak/>
        <w:t>производстве с представленными органами государственного контроля (надзора), муниципального контроля документами.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Решение уполномоченных должностных лиц органов прокуратуры, указанных в </w:t>
      </w:r>
      <w:hyperlink w:anchor="Par92" w:history="1">
        <w:r>
          <w:rPr>
            <w:rFonts w:ascii="Calibri" w:hAnsi="Calibri" w:cs="Calibri"/>
            <w:color w:val="0000FF"/>
          </w:rPr>
          <w:t>п. 2</w:t>
        </w:r>
      </w:hyperlink>
      <w:r>
        <w:rPr>
          <w:rFonts w:ascii="Calibri" w:hAnsi="Calibri" w:cs="Calibri"/>
        </w:rP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таких обращений в органах прокуратуры не приостанавливает действие обжалуемого решения.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N 2 </w:t>
      </w:r>
      <w:hyperlink w:anchor="Par40" w:history="1">
        <w:r>
          <w:rPr>
            <w:rFonts w:ascii="Calibri" w:hAnsi="Calibri" w:cs="Calibri"/>
            <w:color w:val="0000FF"/>
          </w:rPr>
          <w:t>введено</w:t>
        </w:r>
      </w:hyperlink>
      <w:r>
        <w:rPr>
          <w:rFonts w:ascii="Calibri" w:hAnsi="Calibri" w:cs="Calibri"/>
        </w:rPr>
        <w:t xml:space="preserve"> в действие с 1 мая 2009 года.</w:t>
      </w: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37"/>
      <w:bookmarkEnd w:id="5"/>
      <w:r>
        <w:rPr>
          <w:rFonts w:ascii="Calibri" w:hAnsi="Calibri" w:cs="Calibri"/>
        </w:rPr>
        <w:t>Приложение 2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Генерального прокурора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27.03.2009 N 93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pStyle w:val="ConsPlusNonformat"/>
      </w:pPr>
      <w:r>
        <w:t>Генеральная прокуратура</w:t>
      </w:r>
    </w:p>
    <w:p w:rsidR="000A1F7A" w:rsidRDefault="000A1F7A">
      <w:pPr>
        <w:pStyle w:val="ConsPlusNonformat"/>
      </w:pPr>
      <w:r>
        <w:t>Российской Федерации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Прокуратура</w:t>
      </w:r>
    </w:p>
    <w:p w:rsidR="000A1F7A" w:rsidRDefault="000A1F7A">
      <w:pPr>
        <w:pStyle w:val="ConsPlusNonformat"/>
      </w:pPr>
      <w:r>
        <w:t>________________________</w:t>
      </w:r>
    </w:p>
    <w:p w:rsidR="000A1F7A" w:rsidRDefault="000A1F7A">
      <w:pPr>
        <w:pStyle w:val="ConsPlusNonformat"/>
      </w:pPr>
      <w:r>
        <w:t>________________________</w:t>
      </w:r>
    </w:p>
    <w:p w:rsidR="000A1F7A" w:rsidRDefault="000A1F7A">
      <w:pPr>
        <w:pStyle w:val="ConsPlusNonformat"/>
      </w:pPr>
      <w:r>
        <w:t>________________________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bookmarkStart w:id="6" w:name="Par152"/>
      <w:bookmarkEnd w:id="6"/>
      <w:r>
        <w:t xml:space="preserve">                                  Решение</w:t>
      </w:r>
    </w:p>
    <w:p w:rsidR="000A1F7A" w:rsidRDefault="000A1F7A">
      <w:pPr>
        <w:pStyle w:val="ConsPlusNonformat"/>
      </w:pPr>
      <w:r>
        <w:t xml:space="preserve">          о согласовании проведения внеплановой выездной проверки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"__" ___________ 200_ г.                                   г. _____________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Рассмотрев заявление ______________________________________________________</w:t>
      </w:r>
    </w:p>
    <w:p w:rsidR="000A1F7A" w:rsidRDefault="000A1F7A">
      <w:pPr>
        <w:pStyle w:val="ConsPlusNonformat"/>
      </w:pPr>
      <w:r>
        <w:t xml:space="preserve">                       (орган государственного контроля (надзора), орган</w:t>
      </w:r>
    </w:p>
    <w:p w:rsidR="000A1F7A" w:rsidRDefault="000A1F7A">
      <w:pPr>
        <w:pStyle w:val="ConsPlusNonformat"/>
      </w:pPr>
      <w:r>
        <w:t xml:space="preserve">                                    муниципального контроля)</w:t>
      </w:r>
    </w:p>
    <w:p w:rsidR="000A1F7A" w:rsidRDefault="000A1F7A">
      <w:pPr>
        <w:pStyle w:val="ConsPlusNonformat"/>
      </w:pPr>
      <w:r>
        <w:t>от "__" _____ 20__ г. о проведении с "__" _____ 20__ г. по "__" ___ 20__ г.</w:t>
      </w:r>
    </w:p>
    <w:p w:rsidR="000A1F7A" w:rsidRDefault="000A1F7A">
      <w:pPr>
        <w:pStyle w:val="ConsPlusNonformat"/>
      </w:pPr>
      <w:r>
        <w:t>внеплановой выездной проверки в отношении _________________________________</w:t>
      </w: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(наименования юридических лиц (их филиалов, представительств, обособленных</w:t>
      </w:r>
    </w:p>
    <w:p w:rsidR="000A1F7A" w:rsidRDefault="000A1F7A">
      <w:pPr>
        <w:pStyle w:val="ConsPlusNonformat"/>
      </w:pPr>
      <w:r>
        <w:t xml:space="preserve">    структурных подразделений), фамилии, имена, отчества индивидуальных</w:t>
      </w:r>
    </w:p>
    <w:p w:rsidR="000A1F7A" w:rsidRDefault="000A1F7A">
      <w:pPr>
        <w:pStyle w:val="ConsPlusNonformat"/>
      </w:pPr>
      <w:r>
        <w:t xml:space="preserve">     предпринимателей, адрес регистрации и фактического осуществления</w:t>
      </w:r>
    </w:p>
    <w:p w:rsidR="000A1F7A" w:rsidRDefault="000A1F7A">
      <w:pPr>
        <w:pStyle w:val="ConsPlusNonformat"/>
      </w:pPr>
      <w:r>
        <w:t xml:space="preserve">            деятельности проверяемых лиц (объектов), ИНН, ОГРН)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на   основании   распоряжения   (приказа)   о   проведении   проверки    от</w:t>
      </w:r>
    </w:p>
    <w:p w:rsidR="000A1F7A" w:rsidRDefault="000A1F7A">
      <w:pPr>
        <w:pStyle w:val="ConsPlusNonformat"/>
      </w:pPr>
      <w:r>
        <w:t>"  " ______ 20__ г. N _________, сообщаю, что проведение названной проверки</w:t>
      </w:r>
    </w:p>
    <w:p w:rsidR="000A1F7A" w:rsidRDefault="000A1F7A">
      <w:pPr>
        <w:pStyle w:val="ConsPlusNonformat"/>
      </w:pPr>
      <w:r>
        <w:t>согласовано.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Прокурор</w:t>
      </w:r>
    </w:p>
    <w:p w:rsidR="000A1F7A" w:rsidRDefault="000A1F7A">
      <w:pPr>
        <w:pStyle w:val="ConsPlusNonformat"/>
      </w:pPr>
      <w:r>
        <w:lastRenderedPageBreak/>
        <w:t>_____________________________</w:t>
      </w:r>
    </w:p>
    <w:p w:rsidR="000A1F7A" w:rsidRDefault="000A1F7A">
      <w:pPr>
        <w:pStyle w:val="ConsPlusNonformat"/>
      </w:pPr>
      <w:r>
        <w:t>_____________________________</w:t>
      </w:r>
    </w:p>
    <w:p w:rsidR="000A1F7A" w:rsidRDefault="000A1F7A">
      <w:pPr>
        <w:pStyle w:val="ConsPlusNonformat"/>
      </w:pPr>
      <w:r>
        <w:t>_____________________________</w:t>
      </w:r>
    </w:p>
    <w:p w:rsidR="000A1F7A" w:rsidRDefault="000A1F7A">
      <w:pPr>
        <w:pStyle w:val="ConsPlusNonformat"/>
      </w:pPr>
      <w:r>
        <w:t>_____________________________                     _________________________</w:t>
      </w:r>
    </w:p>
    <w:p w:rsidR="000A1F7A" w:rsidRDefault="000A1F7A">
      <w:pPr>
        <w:pStyle w:val="ConsPlusNonformat"/>
      </w:pPr>
      <w:r>
        <w:t xml:space="preserve">                                                      (подпись, печать)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N 3 </w:t>
      </w:r>
      <w:hyperlink w:anchor="Par40" w:history="1">
        <w:r>
          <w:rPr>
            <w:rFonts w:ascii="Calibri" w:hAnsi="Calibri" w:cs="Calibri"/>
            <w:color w:val="0000FF"/>
          </w:rPr>
          <w:t>введено</w:t>
        </w:r>
      </w:hyperlink>
      <w:r>
        <w:rPr>
          <w:rFonts w:ascii="Calibri" w:hAnsi="Calibri" w:cs="Calibri"/>
        </w:rPr>
        <w:t xml:space="preserve"> в действие с 1 мая 2009 года.</w:t>
      </w: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87"/>
      <w:bookmarkEnd w:id="7"/>
      <w:r>
        <w:rPr>
          <w:rFonts w:ascii="Calibri" w:hAnsi="Calibri" w:cs="Calibri"/>
        </w:rPr>
        <w:t>Приложение 3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Генерального прокурора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27.03.2009 N 93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pStyle w:val="ConsPlusNonformat"/>
      </w:pPr>
      <w:r>
        <w:t>Генеральная прокуратура</w:t>
      </w:r>
    </w:p>
    <w:p w:rsidR="000A1F7A" w:rsidRDefault="000A1F7A">
      <w:pPr>
        <w:pStyle w:val="ConsPlusNonformat"/>
      </w:pPr>
      <w:r>
        <w:t>Российской Федерации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Прокуратура</w:t>
      </w:r>
    </w:p>
    <w:p w:rsidR="000A1F7A" w:rsidRDefault="000A1F7A">
      <w:pPr>
        <w:pStyle w:val="ConsPlusNonformat"/>
      </w:pPr>
      <w:r>
        <w:t>________________________</w:t>
      </w:r>
    </w:p>
    <w:p w:rsidR="000A1F7A" w:rsidRDefault="000A1F7A">
      <w:pPr>
        <w:pStyle w:val="ConsPlusNonformat"/>
      </w:pPr>
      <w:r>
        <w:t>________________________</w:t>
      </w:r>
    </w:p>
    <w:p w:rsidR="000A1F7A" w:rsidRDefault="000A1F7A">
      <w:pPr>
        <w:pStyle w:val="ConsPlusNonformat"/>
      </w:pPr>
      <w:r>
        <w:t>________________________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bookmarkStart w:id="8" w:name="Par202"/>
      <w:bookmarkEnd w:id="8"/>
      <w:r>
        <w:t xml:space="preserve">                                  Решение</w:t>
      </w:r>
    </w:p>
    <w:p w:rsidR="000A1F7A" w:rsidRDefault="000A1F7A">
      <w:pPr>
        <w:pStyle w:val="ConsPlusNonformat"/>
      </w:pPr>
      <w:r>
        <w:t xml:space="preserve">              об отказе в согласовании проведения внеплановой</w:t>
      </w:r>
    </w:p>
    <w:p w:rsidR="000A1F7A" w:rsidRDefault="000A1F7A">
      <w:pPr>
        <w:pStyle w:val="ConsPlusNonformat"/>
      </w:pPr>
      <w:r>
        <w:t xml:space="preserve">                             выездной проверки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"__" ___________ 200_ г.                                   г. _____________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Рассмотрев заявление ______________________________________________________</w:t>
      </w:r>
    </w:p>
    <w:p w:rsidR="000A1F7A" w:rsidRDefault="000A1F7A">
      <w:pPr>
        <w:pStyle w:val="ConsPlusNonformat"/>
      </w:pPr>
      <w:r>
        <w:t xml:space="preserve">                       (орган государственного контроля (надзора), орган</w:t>
      </w:r>
    </w:p>
    <w:p w:rsidR="000A1F7A" w:rsidRDefault="000A1F7A">
      <w:pPr>
        <w:pStyle w:val="ConsPlusNonformat"/>
      </w:pPr>
      <w:r>
        <w:t xml:space="preserve">                                    муниципального контроля)</w:t>
      </w:r>
    </w:p>
    <w:p w:rsidR="000A1F7A" w:rsidRDefault="000A1F7A">
      <w:pPr>
        <w:pStyle w:val="ConsPlusNonformat"/>
      </w:pPr>
      <w:r>
        <w:t>от "__" ____ 20__ г. о проведении с "__" ____ 20__ г. по "__" _____ 20__ г.</w:t>
      </w:r>
    </w:p>
    <w:p w:rsidR="000A1F7A" w:rsidRDefault="000A1F7A">
      <w:pPr>
        <w:pStyle w:val="ConsPlusNonformat"/>
      </w:pPr>
      <w:r>
        <w:t>внеплановой выездной проверки в отношении _________________________________</w:t>
      </w: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(наименования юридических лиц (их филиалов, представительств, обособленных</w:t>
      </w:r>
    </w:p>
    <w:p w:rsidR="000A1F7A" w:rsidRDefault="000A1F7A">
      <w:pPr>
        <w:pStyle w:val="ConsPlusNonformat"/>
      </w:pPr>
      <w:r>
        <w:t xml:space="preserve">    структурных подразделений), фамилии, имена, отчества индивидуальных</w:t>
      </w:r>
    </w:p>
    <w:p w:rsidR="000A1F7A" w:rsidRDefault="000A1F7A">
      <w:pPr>
        <w:pStyle w:val="ConsPlusNonformat"/>
      </w:pPr>
      <w:r>
        <w:t xml:space="preserve">     предпринимателей, адрес регистрации и фактического осуществления</w:t>
      </w:r>
    </w:p>
    <w:p w:rsidR="000A1F7A" w:rsidRDefault="000A1F7A">
      <w:pPr>
        <w:pStyle w:val="ConsPlusNonformat"/>
      </w:pPr>
      <w:r>
        <w:t xml:space="preserve">            деятельности проверяемых лиц (объектов), ИНН, ОГРН)</w:t>
      </w: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на    основании     распоряжения     (приказа)    о   проведении   проверки</w:t>
      </w:r>
    </w:p>
    <w:p w:rsidR="000A1F7A" w:rsidRDefault="000A1F7A">
      <w:pPr>
        <w:pStyle w:val="ConsPlusNonformat"/>
      </w:pPr>
      <w:r>
        <w:t>от "__" __ 20__ г. N __, сообщаю, что в  согласовании  проведения названной</w:t>
      </w:r>
    </w:p>
    <w:p w:rsidR="000A1F7A" w:rsidRDefault="000A1F7A">
      <w:pPr>
        <w:pStyle w:val="ConsPlusNonformat"/>
      </w:pPr>
      <w:r>
        <w:t>проверки отказано по основаниям: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3120"/>
        <w:gridCol w:w="3120"/>
      </w:tblGrid>
      <w:tr w:rsidR="000A1F7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подп. 1  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(отсутствие документов,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прилагаемых к заявлению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согласовании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внеплановой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выездной проверки)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подп. 2   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(отсутствие оснований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проведения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внеплановой выездной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подп. 3   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(несоблюдение требований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оформлению решения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государственного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(надзора),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муниципального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о проведении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внеплановой выездной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проверки)               </w:t>
            </w:r>
          </w:p>
        </w:tc>
      </w:tr>
      <w:tr w:rsidR="000A1F7A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подп. 4  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(осуществление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внеплановой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выездной проверки,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противоречащей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федеральным законам,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нормативным правовым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актам Президента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 и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Правительства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Федерации)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подп. 5   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(несоответствие предмета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внеплановой выездной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проверки полномочиям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государственного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(надзора) или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 муниципального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контроля)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подп. 6   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(проверка соблюдения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одних и тех же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обязательных требований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требований,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установленных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муниципальными правовыми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актами, в отношении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одного юридического лица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одного     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несколькими органами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  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(надзора),    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органами муниципального </w:t>
            </w:r>
          </w:p>
          <w:p w:rsidR="000A1F7A" w:rsidRDefault="000A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контроля                </w:t>
            </w:r>
          </w:p>
        </w:tc>
      </w:tr>
    </w:tbl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pStyle w:val="ConsPlusNonformat"/>
      </w:pPr>
      <w:r>
        <w:t xml:space="preserve">          </w:t>
      </w:r>
      <w:hyperlink r:id="rId60" w:history="1">
        <w:r>
          <w:rPr>
            <w:color w:val="0000FF"/>
          </w:rPr>
          <w:t>п. 11 ст. 10</w:t>
        </w:r>
      </w:hyperlink>
      <w:r>
        <w:t xml:space="preserve"> Федерального закона от 26.12.2008 N 294-ФЗ</w:t>
      </w:r>
    </w:p>
    <w:p w:rsidR="000A1F7A" w:rsidRDefault="000A1F7A">
      <w:pPr>
        <w:pStyle w:val="ConsPlusNonformat"/>
      </w:pPr>
      <w:r>
        <w:t xml:space="preserve">     "О защите прав юридических лиц и индивидуальных предпринимателей</w:t>
      </w:r>
    </w:p>
    <w:p w:rsidR="000A1F7A" w:rsidRDefault="000A1F7A">
      <w:pPr>
        <w:pStyle w:val="ConsPlusNonformat"/>
      </w:pPr>
      <w:r>
        <w:t xml:space="preserve">           при осуществлении государственного контроля (надзора)</w:t>
      </w:r>
    </w:p>
    <w:p w:rsidR="000A1F7A" w:rsidRDefault="000A1F7A">
      <w:pPr>
        <w:pStyle w:val="ConsPlusNonformat"/>
      </w:pPr>
      <w:r>
        <w:t xml:space="preserve">                        и муниципального контроля"</w:t>
      </w:r>
    </w:p>
    <w:p w:rsidR="000A1F7A" w:rsidRDefault="000A1F7A">
      <w:pPr>
        <w:pStyle w:val="ConsPlusNonformat"/>
      </w:pPr>
      <w:r>
        <w:t xml:space="preserve">                             (нужное выделить)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 xml:space="preserve">  (при необходимости - дополнительная мотивировка отказа в согласовании)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 xml:space="preserve">    Порядок   обжалования  решения  об  отказе  в  согласовании  проведения</w:t>
      </w:r>
    </w:p>
    <w:p w:rsidR="000A1F7A" w:rsidRDefault="000A1F7A">
      <w:pPr>
        <w:pStyle w:val="ConsPlusNonformat"/>
      </w:pPr>
      <w:r>
        <w:t>внеплановой выездной проверки разъяснен.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Прокурор</w:t>
      </w:r>
    </w:p>
    <w:p w:rsidR="000A1F7A" w:rsidRDefault="000A1F7A">
      <w:pPr>
        <w:pStyle w:val="ConsPlusNonformat"/>
      </w:pPr>
      <w:r>
        <w:t>__________________________</w:t>
      </w:r>
    </w:p>
    <w:p w:rsidR="000A1F7A" w:rsidRDefault="000A1F7A">
      <w:pPr>
        <w:pStyle w:val="ConsPlusNonformat"/>
      </w:pPr>
      <w:r>
        <w:t>__________________________</w:t>
      </w:r>
    </w:p>
    <w:p w:rsidR="000A1F7A" w:rsidRDefault="000A1F7A">
      <w:pPr>
        <w:pStyle w:val="ConsPlusNonformat"/>
      </w:pPr>
      <w:r>
        <w:t>__________________________</w:t>
      </w:r>
    </w:p>
    <w:p w:rsidR="000A1F7A" w:rsidRDefault="000A1F7A">
      <w:pPr>
        <w:pStyle w:val="ConsPlusNonformat"/>
      </w:pPr>
      <w:r>
        <w:t>__________________________                          _______________________</w:t>
      </w:r>
    </w:p>
    <w:p w:rsidR="000A1F7A" w:rsidRDefault="000A1F7A">
      <w:pPr>
        <w:pStyle w:val="ConsPlusNonformat"/>
      </w:pPr>
      <w:r>
        <w:t xml:space="preserve">                                                       (подпись, печать)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278"/>
      <w:bookmarkEnd w:id="9"/>
      <w:r>
        <w:rPr>
          <w:rFonts w:ascii="Calibri" w:hAnsi="Calibri" w:cs="Calibri"/>
        </w:rPr>
        <w:t>Приложение N 4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Генерального прокурора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27.03.2009 N 93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6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Генпрокуратуры России от 28.11.2012 N 433)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1F7A" w:rsidRDefault="000A1F7A">
      <w:pPr>
        <w:pStyle w:val="ConsPlusNonformat"/>
      </w:pPr>
      <w:r>
        <w:t>Генеральная прокуратура</w:t>
      </w:r>
    </w:p>
    <w:p w:rsidR="000A1F7A" w:rsidRDefault="000A1F7A">
      <w:pPr>
        <w:pStyle w:val="ConsPlusNonformat"/>
      </w:pPr>
      <w:r>
        <w:t>Российской Федерации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Прокуратура</w:t>
      </w:r>
    </w:p>
    <w:p w:rsidR="000A1F7A" w:rsidRDefault="000A1F7A">
      <w:pPr>
        <w:pStyle w:val="ConsPlusNonformat"/>
      </w:pPr>
      <w:r>
        <w:t>_________________________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bookmarkStart w:id="10" w:name="Par291"/>
      <w:bookmarkEnd w:id="10"/>
      <w:r>
        <w:t xml:space="preserve">                                Требование</w:t>
      </w:r>
    </w:p>
    <w:p w:rsidR="000A1F7A" w:rsidRDefault="000A1F7A">
      <w:pPr>
        <w:pStyle w:val="ConsPlusNonformat"/>
      </w:pPr>
      <w:r>
        <w:t xml:space="preserve">                     о проведении внеплановой проверки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 xml:space="preserve">    В _____________________________________________________________________</w:t>
      </w:r>
    </w:p>
    <w:p w:rsidR="000A1F7A" w:rsidRDefault="000A1F7A">
      <w:pPr>
        <w:pStyle w:val="ConsPlusNonformat"/>
      </w:pPr>
      <w:r>
        <w:t xml:space="preserve">                        (наименование органа прокуратуры)</w:t>
      </w:r>
    </w:p>
    <w:p w:rsidR="000A1F7A" w:rsidRDefault="000A1F7A">
      <w:pPr>
        <w:pStyle w:val="ConsPlusNonformat"/>
      </w:pPr>
      <w:r>
        <w:lastRenderedPageBreak/>
        <w:t>поступило _________________________________________________________________</w:t>
      </w:r>
    </w:p>
    <w:p w:rsidR="000A1F7A" w:rsidRDefault="000A1F7A">
      <w:pPr>
        <w:pStyle w:val="ConsPlusNonformat"/>
      </w:pPr>
      <w:r>
        <w:t xml:space="preserve">                (указать основание для проведения проверки: обращение</w:t>
      </w:r>
    </w:p>
    <w:p w:rsidR="000A1F7A" w:rsidRDefault="000A1F7A">
      <w:pPr>
        <w:pStyle w:val="ConsPlusNonformat"/>
      </w:pPr>
      <w:r>
        <w:t xml:space="preserve">           физического, юридического, должностного лица, сообщение средств</w:t>
      </w:r>
    </w:p>
    <w:p w:rsidR="000A1F7A" w:rsidRDefault="000A1F7A">
      <w:pPr>
        <w:pStyle w:val="ConsPlusNonformat"/>
      </w:pPr>
      <w:r>
        <w:t xml:space="preserve">            массовой информации, другие материалы, содержащие достаточные</w:t>
      </w:r>
    </w:p>
    <w:p w:rsidR="000A1F7A" w:rsidRDefault="000A1F7A">
      <w:pPr>
        <w:pStyle w:val="ConsPlusNonformat"/>
      </w:pPr>
      <w:r>
        <w:t xml:space="preserve">                             данные о нарушениях закона)</w:t>
      </w:r>
    </w:p>
    <w:p w:rsidR="000A1F7A" w:rsidRDefault="000A1F7A">
      <w:pPr>
        <w:pStyle w:val="ConsPlusNonformat"/>
      </w:pPr>
      <w:r>
        <w:t>о _________________________________________________________________________</w:t>
      </w:r>
    </w:p>
    <w:p w:rsidR="000A1F7A" w:rsidRDefault="000A1F7A">
      <w:pPr>
        <w:pStyle w:val="ConsPlusNonformat"/>
      </w:pPr>
      <w:r>
        <w:t xml:space="preserve">   (указать нарушение законодательства, объект, предмет проверки, существо</w:t>
      </w:r>
    </w:p>
    <w:p w:rsidR="000A1F7A" w:rsidRDefault="000A1F7A">
      <w:pPr>
        <w:pStyle w:val="ConsPlusNonformat"/>
      </w:pPr>
      <w:r>
        <w:t xml:space="preserve">  нарушения, мотивацию необходимости совершения проверочных действий именно</w:t>
      </w:r>
    </w:p>
    <w:p w:rsidR="000A1F7A" w:rsidRDefault="000A1F7A">
      <w:pPr>
        <w:pStyle w:val="ConsPlusNonformat"/>
      </w:pPr>
      <w:r>
        <w:t xml:space="preserve">                тем органом, которому адресуется требование)</w:t>
      </w:r>
    </w:p>
    <w:p w:rsidR="000A1F7A" w:rsidRDefault="000A1F7A">
      <w:pPr>
        <w:pStyle w:val="ConsPlusNonformat"/>
      </w:pPr>
      <w:r>
        <w:t>___________________________________________________________________________</w:t>
      </w:r>
    </w:p>
    <w:p w:rsidR="000A1F7A" w:rsidRDefault="000A1F7A">
      <w:pPr>
        <w:pStyle w:val="ConsPlusNonformat"/>
      </w:pPr>
      <w:r>
        <w:t>__________________________________________________________________________.</w:t>
      </w:r>
    </w:p>
    <w:p w:rsidR="000A1F7A" w:rsidRDefault="000A1F7A">
      <w:pPr>
        <w:pStyle w:val="ConsPlusNonformat"/>
      </w:pPr>
      <w:r>
        <w:t xml:space="preserve">    Руководствуясь  </w:t>
      </w:r>
      <w:hyperlink r:id="rId62" w:history="1">
        <w:r>
          <w:rPr>
            <w:color w:val="0000FF"/>
          </w:rPr>
          <w:t>ст. 6</w:t>
        </w:r>
      </w:hyperlink>
      <w:r>
        <w:t xml:space="preserve">, </w:t>
      </w:r>
      <w:hyperlink r:id="rId63" w:history="1">
        <w:r>
          <w:rPr>
            <w:color w:val="0000FF"/>
          </w:rPr>
          <w:t>22</w:t>
        </w:r>
      </w:hyperlink>
      <w:r>
        <w:t xml:space="preserve"> Федерального закона "О прокуратуре Российской</w:t>
      </w:r>
    </w:p>
    <w:p w:rsidR="000A1F7A" w:rsidRDefault="000A1F7A">
      <w:pPr>
        <w:pStyle w:val="ConsPlusNonformat"/>
      </w:pPr>
      <w:r>
        <w:t>Федерации",   требую   организовать   проведение  внеплановой  проверки  по</w:t>
      </w:r>
    </w:p>
    <w:p w:rsidR="000A1F7A" w:rsidRDefault="000A1F7A">
      <w:pPr>
        <w:pStyle w:val="ConsPlusNonformat"/>
      </w:pPr>
      <w:r>
        <w:t xml:space="preserve">указанным  основаниям  в порядке, установленном </w:t>
      </w:r>
      <w:hyperlink r:id="rId64" w:history="1">
        <w:r>
          <w:rPr>
            <w:color w:val="0000FF"/>
          </w:rPr>
          <w:t>ст. 13</w:t>
        </w:r>
      </w:hyperlink>
      <w:r>
        <w:t xml:space="preserve">, </w:t>
      </w:r>
      <w:hyperlink r:id="rId65" w:history="1">
        <w:r>
          <w:rPr>
            <w:color w:val="0000FF"/>
          </w:rPr>
          <w:t>14</w:t>
        </w:r>
      </w:hyperlink>
      <w:r>
        <w:t xml:space="preserve">, </w:t>
      </w:r>
      <w:hyperlink r:id="rId66" w:history="1">
        <w:r>
          <w:rPr>
            <w:color w:val="0000FF"/>
          </w:rPr>
          <w:t>16</w:t>
        </w:r>
      </w:hyperlink>
      <w:r>
        <w:t xml:space="preserve"> Федерального</w:t>
      </w:r>
    </w:p>
    <w:p w:rsidR="000A1F7A" w:rsidRDefault="000A1F7A">
      <w:pPr>
        <w:pStyle w:val="ConsPlusNonformat"/>
      </w:pPr>
      <w:r>
        <w:t>закона   от   26.12.2008   N  294-ФЗ  "О  защите  прав  юридических  лиц  и</w:t>
      </w:r>
    </w:p>
    <w:p w:rsidR="000A1F7A" w:rsidRDefault="000A1F7A">
      <w:pPr>
        <w:pStyle w:val="ConsPlusNonformat"/>
      </w:pPr>
      <w:r>
        <w:t>индивидуальных предпринимателей при осуществлении государственного контроля</w:t>
      </w:r>
    </w:p>
    <w:p w:rsidR="000A1F7A" w:rsidRDefault="000A1F7A">
      <w:pPr>
        <w:pStyle w:val="ConsPlusNonformat"/>
      </w:pPr>
      <w:r>
        <w:t>(надзора)  и  муниципального  контроля".  При  выявлении  нарушений примите</w:t>
      </w:r>
    </w:p>
    <w:p w:rsidR="000A1F7A" w:rsidRDefault="000A1F7A">
      <w:pPr>
        <w:pStyle w:val="ConsPlusNonformat"/>
      </w:pPr>
      <w:r>
        <w:t>необходимые меры реагирования.</w:t>
      </w:r>
    </w:p>
    <w:p w:rsidR="000A1F7A" w:rsidRDefault="000A1F7A">
      <w:pPr>
        <w:pStyle w:val="ConsPlusNonformat"/>
      </w:pPr>
      <w:r>
        <w:t xml:space="preserve">    О результатах проведения названной проверки проинформируйте прокуратуру</w:t>
      </w:r>
    </w:p>
    <w:p w:rsidR="000A1F7A" w:rsidRDefault="000A1F7A">
      <w:pPr>
        <w:pStyle w:val="ConsPlusNonformat"/>
      </w:pPr>
      <w:r>
        <w:t>с   приложением   документов,  подтверждающих  соответствующие  выводы,  не</w:t>
      </w:r>
    </w:p>
    <w:p w:rsidR="000A1F7A" w:rsidRDefault="000A1F7A">
      <w:pPr>
        <w:pStyle w:val="ConsPlusNonformat"/>
      </w:pPr>
      <w:r>
        <w:t>позднее ________________________________.</w:t>
      </w:r>
    </w:p>
    <w:p w:rsidR="000A1F7A" w:rsidRDefault="000A1F7A">
      <w:pPr>
        <w:pStyle w:val="ConsPlusNonformat"/>
      </w:pPr>
      <w:r>
        <w:t xml:space="preserve">          (дата исполнения требования)</w:t>
      </w:r>
    </w:p>
    <w:p w:rsidR="000A1F7A" w:rsidRDefault="000A1F7A">
      <w:pPr>
        <w:pStyle w:val="ConsPlusNonformat"/>
      </w:pPr>
      <w:r>
        <w:t xml:space="preserve">    Одновременно   разъясняю,   что   неисполнение   требований  прокурора,</w:t>
      </w:r>
    </w:p>
    <w:p w:rsidR="000A1F7A" w:rsidRDefault="000A1F7A">
      <w:pPr>
        <w:pStyle w:val="ConsPlusNonformat"/>
      </w:pPr>
      <w:r>
        <w:t>вытекающих   из   его   полномочий,   влечет   за   собой  административную</w:t>
      </w:r>
    </w:p>
    <w:p w:rsidR="000A1F7A" w:rsidRDefault="000A1F7A">
      <w:pPr>
        <w:pStyle w:val="ConsPlusNonformat"/>
      </w:pPr>
      <w:r>
        <w:t xml:space="preserve">ответственность,  предусмотренную  </w:t>
      </w:r>
      <w:hyperlink r:id="rId67" w:history="1">
        <w:r>
          <w:rPr>
            <w:color w:val="0000FF"/>
          </w:rPr>
          <w:t>ст. 17.7</w:t>
        </w:r>
      </w:hyperlink>
      <w:r>
        <w:t xml:space="preserve"> Кодекса Российской Федерации об</w:t>
      </w:r>
    </w:p>
    <w:p w:rsidR="000A1F7A" w:rsidRDefault="000A1F7A">
      <w:pPr>
        <w:pStyle w:val="ConsPlusNonformat"/>
      </w:pPr>
      <w:r>
        <w:t>административных правонарушениях.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Приложение: на ___ л.</w:t>
      </w:r>
    </w:p>
    <w:p w:rsidR="000A1F7A" w:rsidRDefault="000A1F7A">
      <w:pPr>
        <w:pStyle w:val="ConsPlusNonformat"/>
      </w:pPr>
    </w:p>
    <w:p w:rsidR="000A1F7A" w:rsidRDefault="000A1F7A">
      <w:pPr>
        <w:pStyle w:val="ConsPlusNonformat"/>
      </w:pPr>
      <w:r>
        <w:t>Прокурор города, района, прокурор</w:t>
      </w:r>
    </w:p>
    <w:p w:rsidR="000A1F7A" w:rsidRDefault="000A1F7A">
      <w:pPr>
        <w:pStyle w:val="ConsPlusNonformat"/>
      </w:pPr>
      <w:r>
        <w:t>(заместитель прокурора) субъекта</w:t>
      </w:r>
    </w:p>
    <w:p w:rsidR="000A1F7A" w:rsidRDefault="000A1F7A">
      <w:pPr>
        <w:pStyle w:val="ConsPlusNonformat"/>
      </w:pPr>
      <w:r>
        <w:t>Российской Федерации, прокурор</w:t>
      </w:r>
    </w:p>
    <w:p w:rsidR="000A1F7A" w:rsidRDefault="000A1F7A">
      <w:pPr>
        <w:pStyle w:val="ConsPlusNonformat"/>
      </w:pPr>
      <w:r>
        <w:t>специализированной прокуратуры</w:t>
      </w:r>
    </w:p>
    <w:p w:rsidR="000A1F7A" w:rsidRDefault="000A1F7A">
      <w:pPr>
        <w:pStyle w:val="ConsPlusNonformat"/>
      </w:pPr>
      <w:r>
        <w:t>(заместитель прокурора), начальник</w:t>
      </w:r>
    </w:p>
    <w:p w:rsidR="000A1F7A" w:rsidRDefault="000A1F7A">
      <w:pPr>
        <w:pStyle w:val="ConsPlusNonformat"/>
      </w:pPr>
      <w:r>
        <w:t>управления (заместитель) Генеральной</w:t>
      </w:r>
    </w:p>
    <w:p w:rsidR="000A1F7A" w:rsidRDefault="000A1F7A">
      <w:pPr>
        <w:pStyle w:val="ConsPlusNonformat"/>
      </w:pPr>
      <w:r>
        <w:t>прокуратуры Российской Федерации                      _____________________</w:t>
      </w:r>
    </w:p>
    <w:p w:rsidR="000A1F7A" w:rsidRDefault="000A1F7A">
      <w:pPr>
        <w:pStyle w:val="ConsPlusNonformat"/>
      </w:pPr>
      <w:r>
        <w:t xml:space="preserve">                                                        (подпись, печать)</w:t>
      </w: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1F7A" w:rsidRDefault="000A1F7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91E3E" w:rsidRDefault="00891E3E"/>
    <w:sectPr w:rsidR="00891E3E" w:rsidSect="004F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A1F7A"/>
    <w:rsid w:val="00025583"/>
    <w:rsid w:val="00036EF4"/>
    <w:rsid w:val="00041919"/>
    <w:rsid w:val="00045321"/>
    <w:rsid w:val="000A18DB"/>
    <w:rsid w:val="000A1F7A"/>
    <w:rsid w:val="000A2142"/>
    <w:rsid w:val="000F732F"/>
    <w:rsid w:val="00124317"/>
    <w:rsid w:val="00141685"/>
    <w:rsid w:val="00145F15"/>
    <w:rsid w:val="0016757A"/>
    <w:rsid w:val="00194FDA"/>
    <w:rsid w:val="001A6604"/>
    <w:rsid w:val="001D5B96"/>
    <w:rsid w:val="002144A4"/>
    <w:rsid w:val="002144B9"/>
    <w:rsid w:val="0022628C"/>
    <w:rsid w:val="0027682B"/>
    <w:rsid w:val="00286E66"/>
    <w:rsid w:val="002A5F2C"/>
    <w:rsid w:val="002C5E28"/>
    <w:rsid w:val="002D0F45"/>
    <w:rsid w:val="002E0DC0"/>
    <w:rsid w:val="002F0C5A"/>
    <w:rsid w:val="002F656E"/>
    <w:rsid w:val="003300EA"/>
    <w:rsid w:val="003473D2"/>
    <w:rsid w:val="0035237D"/>
    <w:rsid w:val="00383BCE"/>
    <w:rsid w:val="00383DCF"/>
    <w:rsid w:val="00384778"/>
    <w:rsid w:val="003A070F"/>
    <w:rsid w:val="003C5690"/>
    <w:rsid w:val="003E15B6"/>
    <w:rsid w:val="003F4CFE"/>
    <w:rsid w:val="004128E3"/>
    <w:rsid w:val="00445CBD"/>
    <w:rsid w:val="00453E9E"/>
    <w:rsid w:val="004754FA"/>
    <w:rsid w:val="00482192"/>
    <w:rsid w:val="004B03F5"/>
    <w:rsid w:val="004F2CA9"/>
    <w:rsid w:val="004F55E6"/>
    <w:rsid w:val="005019C6"/>
    <w:rsid w:val="0054344A"/>
    <w:rsid w:val="00591EFE"/>
    <w:rsid w:val="00595912"/>
    <w:rsid w:val="005B1F3E"/>
    <w:rsid w:val="005C2D0E"/>
    <w:rsid w:val="005C3EC1"/>
    <w:rsid w:val="005F6C96"/>
    <w:rsid w:val="005F7D84"/>
    <w:rsid w:val="00602EB8"/>
    <w:rsid w:val="00605AE5"/>
    <w:rsid w:val="006706BB"/>
    <w:rsid w:val="006D037E"/>
    <w:rsid w:val="00706FC5"/>
    <w:rsid w:val="00712FEB"/>
    <w:rsid w:val="0074237A"/>
    <w:rsid w:val="00786501"/>
    <w:rsid w:val="007C232C"/>
    <w:rsid w:val="007D22E9"/>
    <w:rsid w:val="007E7CD0"/>
    <w:rsid w:val="007F306E"/>
    <w:rsid w:val="007F76B1"/>
    <w:rsid w:val="00804D38"/>
    <w:rsid w:val="00843AC6"/>
    <w:rsid w:val="00843CCE"/>
    <w:rsid w:val="00871192"/>
    <w:rsid w:val="008870B3"/>
    <w:rsid w:val="00891E3E"/>
    <w:rsid w:val="008A4795"/>
    <w:rsid w:val="008B71CF"/>
    <w:rsid w:val="008E174E"/>
    <w:rsid w:val="00913202"/>
    <w:rsid w:val="009170FC"/>
    <w:rsid w:val="00980B03"/>
    <w:rsid w:val="009931A4"/>
    <w:rsid w:val="009967B8"/>
    <w:rsid w:val="009C13ED"/>
    <w:rsid w:val="009D3AE6"/>
    <w:rsid w:val="009E3E61"/>
    <w:rsid w:val="009F6D31"/>
    <w:rsid w:val="00A0779C"/>
    <w:rsid w:val="00A34701"/>
    <w:rsid w:val="00A53245"/>
    <w:rsid w:val="00A548C2"/>
    <w:rsid w:val="00A578E6"/>
    <w:rsid w:val="00A9612B"/>
    <w:rsid w:val="00AB47FA"/>
    <w:rsid w:val="00B038B7"/>
    <w:rsid w:val="00B03FE1"/>
    <w:rsid w:val="00B109BF"/>
    <w:rsid w:val="00B33A59"/>
    <w:rsid w:val="00B350B2"/>
    <w:rsid w:val="00B4017D"/>
    <w:rsid w:val="00B45D14"/>
    <w:rsid w:val="00B671AD"/>
    <w:rsid w:val="00B71777"/>
    <w:rsid w:val="00B73370"/>
    <w:rsid w:val="00C01B28"/>
    <w:rsid w:val="00C3096B"/>
    <w:rsid w:val="00C50C4E"/>
    <w:rsid w:val="00C75519"/>
    <w:rsid w:val="00C76C80"/>
    <w:rsid w:val="00CA1395"/>
    <w:rsid w:val="00CB21BB"/>
    <w:rsid w:val="00CB683D"/>
    <w:rsid w:val="00CC2432"/>
    <w:rsid w:val="00CC5D6A"/>
    <w:rsid w:val="00CD1486"/>
    <w:rsid w:val="00CD38D9"/>
    <w:rsid w:val="00D03481"/>
    <w:rsid w:val="00D42330"/>
    <w:rsid w:val="00D53AF0"/>
    <w:rsid w:val="00D926DE"/>
    <w:rsid w:val="00D949F2"/>
    <w:rsid w:val="00DB2E62"/>
    <w:rsid w:val="00DB6E11"/>
    <w:rsid w:val="00DB6F4C"/>
    <w:rsid w:val="00DC66E6"/>
    <w:rsid w:val="00DD2287"/>
    <w:rsid w:val="00DE0F71"/>
    <w:rsid w:val="00DF195B"/>
    <w:rsid w:val="00E32546"/>
    <w:rsid w:val="00E42A55"/>
    <w:rsid w:val="00E749C5"/>
    <w:rsid w:val="00E832A4"/>
    <w:rsid w:val="00EC5424"/>
    <w:rsid w:val="00ED003C"/>
    <w:rsid w:val="00EE08DA"/>
    <w:rsid w:val="00EF0008"/>
    <w:rsid w:val="00EF5B61"/>
    <w:rsid w:val="00F034E6"/>
    <w:rsid w:val="00F0739C"/>
    <w:rsid w:val="00F12431"/>
    <w:rsid w:val="00F55806"/>
    <w:rsid w:val="00F60860"/>
    <w:rsid w:val="00F626A0"/>
    <w:rsid w:val="00F645B5"/>
    <w:rsid w:val="00F7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1F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7A94FD6180C1F95008453449C9CB7FE40FB988EB94DB753E45E1FFEDEE4E451201D0ABF659E4987Au8K" TargetMode="External"/><Relationship Id="rId18" Type="http://schemas.openxmlformats.org/officeDocument/2006/relationships/hyperlink" Target="consultantplus://offline/ref=3C7A94FD6180C1F95008453449C9CB7FE40FB988EB94DB753E45E1FFEDEE4E451201D0ABF659E4987Au8K" TargetMode="External"/><Relationship Id="rId26" Type="http://schemas.openxmlformats.org/officeDocument/2006/relationships/hyperlink" Target="consultantplus://offline/ref=3C7A94FD6180C1F95008453449C9CB7FE40ABC89EB93DB753E45E1FFED7EuEK" TargetMode="External"/><Relationship Id="rId39" Type="http://schemas.openxmlformats.org/officeDocument/2006/relationships/hyperlink" Target="consultantplus://offline/ref=3C7A94FD6180C1F95008453449C9CB7FE40FB988EB94DB753E45E1FFEDEE4E451201D0ABF659E4997AuFK" TargetMode="External"/><Relationship Id="rId21" Type="http://schemas.openxmlformats.org/officeDocument/2006/relationships/hyperlink" Target="consultantplus://offline/ref=3C7A94FD6180C1F95008453449C9CB7FE40CB38EE094DB753E45E1FFEDEE4E451201D0ABF659E4997AuCK" TargetMode="External"/><Relationship Id="rId34" Type="http://schemas.openxmlformats.org/officeDocument/2006/relationships/hyperlink" Target="consultantplus://offline/ref=3C7A94FD6180C1F95008453449C9CB7FE40CB38EE094DB753E45E1FFEDEE4E451201D0ABF659E4997AuBK" TargetMode="External"/><Relationship Id="rId42" Type="http://schemas.openxmlformats.org/officeDocument/2006/relationships/hyperlink" Target="consultantplus://offline/ref=3C7A94FD6180C1F95008453449C9CB7FE40FB988EB94DB753E45E1FFEDEE4E451201D0ABF659E4997AuAK" TargetMode="External"/><Relationship Id="rId47" Type="http://schemas.openxmlformats.org/officeDocument/2006/relationships/hyperlink" Target="consultantplus://offline/ref=3C7A94FD6180C1F95008453449C9CB7FE40CB38EE094DB753E45E1FFEDEE4E451201D0ABF659E49B7AuCK" TargetMode="External"/><Relationship Id="rId50" Type="http://schemas.openxmlformats.org/officeDocument/2006/relationships/hyperlink" Target="consultantplus://offline/ref=3C7A94FD6180C1F95008453449C9CB7FE40FB988EB94DB753E45E1FFEDEE4E451201D0ABF659E4997Au6K" TargetMode="External"/><Relationship Id="rId55" Type="http://schemas.openxmlformats.org/officeDocument/2006/relationships/hyperlink" Target="consultantplus://offline/ref=3C7A94FD6180C1F95008453449C9CB7FE40ABC89EB93DB753E45E1FFEDEE4E451201D0ABF659E59B7AuFK" TargetMode="External"/><Relationship Id="rId63" Type="http://schemas.openxmlformats.org/officeDocument/2006/relationships/hyperlink" Target="consultantplus://offline/ref=3C7A94FD6180C1F95008453449C9CB7FE40BB38DEB95DB753E45E1FFEDEE4E451201D0ABF659E5997Au6K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C7A94FD6180C1F95008453449C9CB7FE40BB38DEB95DB753E45E1FFEDEE4E451201D0ABF659E4917Au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7A94FD6180C1F95008453449C9CB7FE40CB38EE690DB753E45E1FFEDEE4E451201D0ABF659E49A7AuBK" TargetMode="External"/><Relationship Id="rId29" Type="http://schemas.openxmlformats.org/officeDocument/2006/relationships/hyperlink" Target="consultantplus://offline/ref=3C7A94FD6180C1F95008453449C9CB7FE30ABA8FE198867F361CEDFD7Eu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A94FD6180C1F95008453449C9CB7FE40CB38EE094DB753E45E1FFEDEE4E451201D0ABF659E4987AuBK" TargetMode="External"/><Relationship Id="rId11" Type="http://schemas.openxmlformats.org/officeDocument/2006/relationships/hyperlink" Target="consultantplus://offline/ref=3C7A94FD6180C1F95008453449C9CB7FE40CB38EE094DB753E45E1FFEDEE4E451201D0ABF659E4987Au8K" TargetMode="External"/><Relationship Id="rId24" Type="http://schemas.openxmlformats.org/officeDocument/2006/relationships/hyperlink" Target="consultantplus://offline/ref=3C7A94FD6180C1F95008453449C9CB7FE40FB988EB94DB753E45E1FFEDEE4E451201D0ABF659E4987Au8K" TargetMode="External"/><Relationship Id="rId32" Type="http://schemas.openxmlformats.org/officeDocument/2006/relationships/hyperlink" Target="consultantplus://offline/ref=3C7A94FD6180C1F95008453449C9CB7FED08B388EB98867F361CEDFDEAE111521548DCAAF659E479u0K" TargetMode="External"/><Relationship Id="rId37" Type="http://schemas.openxmlformats.org/officeDocument/2006/relationships/hyperlink" Target="consultantplus://offline/ref=3C7A94FD6180C1F95008453449C9CB7FE40ABC89EB93DB753E45E1FFED7EuEK" TargetMode="External"/><Relationship Id="rId40" Type="http://schemas.openxmlformats.org/officeDocument/2006/relationships/hyperlink" Target="consultantplus://offline/ref=3C7A94FD6180C1F95008453449C9CB7FE40CB38EE094DB753E45E1FFEDEE4E451201D0ABF659E49B7AuFK" TargetMode="External"/><Relationship Id="rId45" Type="http://schemas.openxmlformats.org/officeDocument/2006/relationships/hyperlink" Target="consultantplus://offline/ref=3C7A94FD6180C1F95008453449C9CB7FE40ABC89EB93DB753E45E1FFEDEE4E451201D0ABF659E59B7AuFK" TargetMode="External"/><Relationship Id="rId53" Type="http://schemas.openxmlformats.org/officeDocument/2006/relationships/hyperlink" Target="consultantplus://offline/ref=3C7A94FD6180C1F95008453449C9CB7FE40FB988EB94DB753E45E1FFEDEE4E451201D0ABF659E4997Au7K" TargetMode="External"/><Relationship Id="rId58" Type="http://schemas.openxmlformats.org/officeDocument/2006/relationships/hyperlink" Target="consultantplus://offline/ref=3C7A94FD6180C1F95008453449C9CB7FE40CB38EE094DB753E45E1FFEDEE4E451201D0ABF659E49B7Au8K" TargetMode="External"/><Relationship Id="rId66" Type="http://schemas.openxmlformats.org/officeDocument/2006/relationships/hyperlink" Target="consultantplus://offline/ref=3C7A94FD6180C1F95008453449C9CB7FE40ABC89EB93DB753E45E1FFEDEE4E451201D0ABF659E6987AuBK" TargetMode="External"/><Relationship Id="rId5" Type="http://schemas.openxmlformats.org/officeDocument/2006/relationships/hyperlink" Target="consultantplus://offline/ref=3C7A94FD6180C1F95008453449C9CB7FE40FB988EB94DB753E45E1FFEDEE4E451201D0ABF659E4987AuBK" TargetMode="External"/><Relationship Id="rId15" Type="http://schemas.openxmlformats.org/officeDocument/2006/relationships/hyperlink" Target="consultantplus://offline/ref=3C7A94FD6180C1F95008453449C9CB7FE40CB38EE094DB753E45E1FFEDEE4E451201D0ABF659E4987Au6K" TargetMode="External"/><Relationship Id="rId23" Type="http://schemas.openxmlformats.org/officeDocument/2006/relationships/hyperlink" Target="consultantplus://offline/ref=3C7A94FD6180C1F95008453449C9CB7FE40BB38DEB95DB753E45E1FFEDEE4E451201D0ABF659E5987Au7K" TargetMode="External"/><Relationship Id="rId28" Type="http://schemas.openxmlformats.org/officeDocument/2006/relationships/hyperlink" Target="consultantplus://offline/ref=3C7A94FD6180C1F95008453449C9CB7FE206BA88E198867F361CEDFDEAE111521548DCAAF659E579u0K" TargetMode="External"/><Relationship Id="rId36" Type="http://schemas.openxmlformats.org/officeDocument/2006/relationships/hyperlink" Target="consultantplus://offline/ref=3C7A94FD6180C1F95008453449C9CB7FE40FB988EB94DB753E45E1FFEDEE4E451201D0ABF659E4987Au9K" TargetMode="External"/><Relationship Id="rId49" Type="http://schemas.openxmlformats.org/officeDocument/2006/relationships/hyperlink" Target="consultantplus://offline/ref=3C7A94FD6180C1F95008453449C9CB7FE40FB988EB94DB753E45E1FFEDEE4E451201D0ABF659E4997Au6K" TargetMode="External"/><Relationship Id="rId57" Type="http://schemas.openxmlformats.org/officeDocument/2006/relationships/hyperlink" Target="consultantplus://offline/ref=3C7A94FD6180C1F95008453449C9CB7FE40CB38EE094DB753E45E1FFEDEE4E451201D0ABF659E49B7AuAK" TargetMode="External"/><Relationship Id="rId61" Type="http://schemas.openxmlformats.org/officeDocument/2006/relationships/hyperlink" Target="consultantplus://offline/ref=3C7A94FD6180C1F95008453449C9CB7FE40CB38EE094DB753E45E1FFEDEE4E451201D0ABF659E49B7Au7K" TargetMode="External"/><Relationship Id="rId10" Type="http://schemas.openxmlformats.org/officeDocument/2006/relationships/hyperlink" Target="consultantplus://offline/ref=3C7A94FD6180C1F95008453449C9CB7FE40FB988EB94DB753E45E1FFEDEE4E451201D0ABF659E4987Au8K" TargetMode="External"/><Relationship Id="rId19" Type="http://schemas.openxmlformats.org/officeDocument/2006/relationships/hyperlink" Target="consultantplus://offline/ref=3C7A94FD6180C1F95008453449C9CB7FE40CB38EE094DB753E45E1FFEDEE4E451201D0ABF659E4997AuFK" TargetMode="External"/><Relationship Id="rId31" Type="http://schemas.openxmlformats.org/officeDocument/2006/relationships/hyperlink" Target="consultantplus://offline/ref=3C7A94FD6180C1F95008453449C9CB7FED08B388EB98867F361CEDFDEAE111521548DCAAF659E479uEK" TargetMode="External"/><Relationship Id="rId44" Type="http://schemas.openxmlformats.org/officeDocument/2006/relationships/hyperlink" Target="consultantplus://offline/ref=3C7A94FD6180C1F95008453449C9CB7FE40ABC89EB93DB753E45E1FFEDEE4E451201D0ABF659E59B7AuEK" TargetMode="External"/><Relationship Id="rId52" Type="http://schemas.openxmlformats.org/officeDocument/2006/relationships/hyperlink" Target="consultantplus://offline/ref=3C7A94FD6180C1F95008453449C9CB7FE40ABC89EB93DB753E45E1FFEDEE4E451201D0ABF659E59C7AuFK" TargetMode="External"/><Relationship Id="rId60" Type="http://schemas.openxmlformats.org/officeDocument/2006/relationships/hyperlink" Target="consultantplus://offline/ref=3C7A94FD6180C1F95008453449C9CB7FE40ABC89EB93DB753E45E1FFEDEE4E451201D0ABF659E59C7AuFK" TargetMode="External"/><Relationship Id="rId65" Type="http://schemas.openxmlformats.org/officeDocument/2006/relationships/hyperlink" Target="consultantplus://offline/ref=3C7A94FD6180C1F95008453449C9CB7FE40ABC89EB93DB753E45E1FFEDEE4E451201D0ABF659E5907AuCK" TargetMode="External"/><Relationship Id="rId4" Type="http://schemas.openxmlformats.org/officeDocument/2006/relationships/hyperlink" Target="consultantplus://offline/ref=3C7A94FD6180C1F95008453449C9CB7FED08B388EB98867F361CEDFDEAE111521548DCAAF659E479uDK" TargetMode="External"/><Relationship Id="rId9" Type="http://schemas.openxmlformats.org/officeDocument/2006/relationships/hyperlink" Target="consultantplus://offline/ref=3C7A94FD6180C1F95008453449C9CB7FE40CB38EE690DB753E45E1FFEDEE4E451201D0ABF659E49A7AuBK" TargetMode="External"/><Relationship Id="rId14" Type="http://schemas.openxmlformats.org/officeDocument/2006/relationships/hyperlink" Target="consultantplus://offline/ref=3C7A94FD6180C1F95008453449C9CB7FE40CB38EE094DB753E45E1FFEDEE4E451201D0ABF659E4987Au9K" TargetMode="External"/><Relationship Id="rId22" Type="http://schemas.openxmlformats.org/officeDocument/2006/relationships/hyperlink" Target="consultantplus://offline/ref=3C7A94FD6180C1F95008453449C9CB7FE40ABC89EB93DB753E45E1FFED7EuEK" TargetMode="External"/><Relationship Id="rId27" Type="http://schemas.openxmlformats.org/officeDocument/2006/relationships/hyperlink" Target="consultantplus://offline/ref=3C7A94FD6180C1F95008453449C9CB7FE206BA88E198867F361CEDFD7EuAK" TargetMode="External"/><Relationship Id="rId30" Type="http://schemas.openxmlformats.org/officeDocument/2006/relationships/hyperlink" Target="consultantplus://offline/ref=3C7A94FD6180C1F95008453449C9CB7FE40ABC89EB93DB753E45E1FFED7EuEK" TargetMode="External"/><Relationship Id="rId35" Type="http://schemas.openxmlformats.org/officeDocument/2006/relationships/hyperlink" Target="consultantplus://offline/ref=3C7A94FD6180C1F95008453449C9CB7FE40CB38EE094DB753E45E1FFEDEE4E451201D0ABF659E4997Au8K" TargetMode="External"/><Relationship Id="rId43" Type="http://schemas.openxmlformats.org/officeDocument/2006/relationships/hyperlink" Target="consultantplus://offline/ref=3C7A94FD6180C1F95008453449C9CB7FE40FB988EB94DB753E45E1FFEDEE4E451201D0ABF659E4997Au8K" TargetMode="External"/><Relationship Id="rId48" Type="http://schemas.openxmlformats.org/officeDocument/2006/relationships/hyperlink" Target="consultantplus://offline/ref=3C7A94FD6180C1F95008453449C9CB7FE40DBB88E591DB753E45E1FFEDEE4E451201D0ABF659E49B7Au9K" TargetMode="External"/><Relationship Id="rId56" Type="http://schemas.openxmlformats.org/officeDocument/2006/relationships/hyperlink" Target="consultantplus://offline/ref=3C7A94FD6180C1F95008453449C9CB7FE40CB38EE094DB753E45E1FFEDEE4E451201D0ABF659E49B7AuDK" TargetMode="External"/><Relationship Id="rId64" Type="http://schemas.openxmlformats.org/officeDocument/2006/relationships/hyperlink" Target="consultantplus://offline/ref=3C7A94FD6180C1F95008453449C9CB7FE40ABC89EB93DB753E45E1FFEDEE4E451201D0ABF659E59F7Au9K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C7A94FD6180C1F95008453449C9CB7FE40ABC89EB93DB753E45E1FFEDEE4E451201D0ABF659E59B7AuBK" TargetMode="External"/><Relationship Id="rId51" Type="http://schemas.openxmlformats.org/officeDocument/2006/relationships/hyperlink" Target="consultantplus://offline/ref=3C7A94FD6180C1F95008453449C9CB7FE40FB988EB94DB753E45E1FFEDEE4E451201D0ABF659E4997Au6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C7A94FD6180C1F95008453449C9CB7FE40CB38EE690DB753E45E1FFEDEE4E451201D0ABF659E49A7AuBK" TargetMode="External"/><Relationship Id="rId17" Type="http://schemas.openxmlformats.org/officeDocument/2006/relationships/hyperlink" Target="consultantplus://offline/ref=3C7A94FD6180C1F95008453449C9CB7FE40CB38EE094DB753E45E1FFEDEE4E451201D0ABF659E4997AuEK" TargetMode="External"/><Relationship Id="rId25" Type="http://schemas.openxmlformats.org/officeDocument/2006/relationships/hyperlink" Target="consultantplus://offline/ref=3C7A94FD6180C1F95008453449C9CB7FE40CB38EE094DB753E45E1FFEDEE4E451201D0ABF659E4997AuAK" TargetMode="External"/><Relationship Id="rId33" Type="http://schemas.openxmlformats.org/officeDocument/2006/relationships/hyperlink" Target="consultantplus://offline/ref=3C7A94FD6180C1F95008453449C9CB7FE40FB988EB94DB753E45E1FFEDEE4E451201D0ABF659E4987Au8K" TargetMode="External"/><Relationship Id="rId38" Type="http://schemas.openxmlformats.org/officeDocument/2006/relationships/hyperlink" Target="consultantplus://offline/ref=3C7A94FD6180C1F95008453449C9CB7FE40CB38EE094DB753E45E1FFEDEE4E451201D0ABF659E49A7Au7K" TargetMode="External"/><Relationship Id="rId46" Type="http://schemas.openxmlformats.org/officeDocument/2006/relationships/hyperlink" Target="consultantplus://offline/ref=3C7A94FD6180C1F95008453449C9CB7FE40CB38EE094DB753E45E1FFEDEE4E451201D0ABF659E49B7AuCK" TargetMode="External"/><Relationship Id="rId59" Type="http://schemas.openxmlformats.org/officeDocument/2006/relationships/hyperlink" Target="consultantplus://offline/ref=3C7A94FD6180C1F95008453449C9CB7FE40CB38EE094DB753E45E1FFEDEE4E451201D0ABF659E49B7Au8K" TargetMode="External"/><Relationship Id="rId67" Type="http://schemas.openxmlformats.org/officeDocument/2006/relationships/hyperlink" Target="consultantplus://offline/ref=3C7A94FD6180C1F95008453449C9CB7FE40AB28FE493DB753E45E1FFEDEE4E451201D0ABF658E1987Au7K" TargetMode="External"/><Relationship Id="rId20" Type="http://schemas.openxmlformats.org/officeDocument/2006/relationships/hyperlink" Target="consultantplus://offline/ref=3C7A94FD6180C1F95008453449C9CB7FE40ABC89EB93DB753E45E1FFED7EuEK" TargetMode="External"/><Relationship Id="rId41" Type="http://schemas.openxmlformats.org/officeDocument/2006/relationships/hyperlink" Target="consultantplus://offline/ref=3C7A94FD6180C1F95008453449C9CB7FE40ABC89EB93DB753E45E1FFEDEE4E451201D07AuCK" TargetMode="External"/><Relationship Id="rId54" Type="http://schemas.openxmlformats.org/officeDocument/2006/relationships/hyperlink" Target="consultantplus://offline/ref=3C7A94FD6180C1F95008453449C9CB7FE40ABC89EB93DB753E45E1FFEDEE4E451201D0ABF659E59B7AuEK" TargetMode="External"/><Relationship Id="rId62" Type="http://schemas.openxmlformats.org/officeDocument/2006/relationships/hyperlink" Target="consultantplus://offline/ref=3C7A94FD6180C1F95008453449C9CB7FE40BB38DEB95DB753E45E1FFEDEE4E451201D0ABF659E49B7A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5891</Words>
  <Characters>33579</Characters>
  <Application>Microsoft Office Word</Application>
  <DocSecurity>0</DocSecurity>
  <Lines>279</Lines>
  <Paragraphs>78</Paragraphs>
  <ScaleCrop>false</ScaleCrop>
  <Company>adm.local</Company>
  <LinksUpToDate>false</LinksUpToDate>
  <CharactersWithSpaces>39392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Лезковко</dc:creator>
  <cp:lastModifiedBy>Лезковко</cp:lastModifiedBy>
  <cp:revision>1</cp:revision>
  <dcterms:created xsi:type="dcterms:W3CDTF">2014-02-03T10:46:00Z</dcterms:created>
  <dcterms:modified xsi:type="dcterms:W3CDTF">2014-02-03T10:47:00Z</dcterms:modified>
</cp:coreProperties>
</file>